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79" w:rsidRPr="008F1879" w:rsidRDefault="008F1879" w:rsidP="008F1879">
      <w:pPr>
        <w:shd w:val="clear" w:color="auto" w:fill="F0F3F7"/>
        <w:spacing w:before="96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8F1879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Куда пойти учиться и как правильно выбрать экзамены. Советы психолога выпускникам и их родителям.</w:t>
      </w:r>
    </w:p>
    <w:p w:rsidR="008F1879" w:rsidRPr="008F1879" w:rsidRDefault="008F1879" w:rsidP="008F1879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i/>
          <w:iCs/>
          <w:color w:val="14181D"/>
          <w:sz w:val="14"/>
          <w:szCs w:val="14"/>
          <w:lang w:eastAsia="ru-RU"/>
        </w:rPr>
      </w:pPr>
      <w:r w:rsidRPr="008F1879">
        <w:rPr>
          <w:rFonts w:ascii="Verdana" w:eastAsia="Times New Roman" w:hAnsi="Verdana" w:cs="Times New Roman"/>
          <w:i/>
          <w:iCs/>
          <w:color w:val="14181D"/>
          <w:sz w:val="14"/>
          <w:szCs w:val="14"/>
          <w:lang w:eastAsia="ru-RU"/>
        </w:rPr>
        <w:t>08.11.2017 15:09:31</w:t>
      </w:r>
    </w:p>
    <w:p w:rsidR="008F1879" w:rsidRPr="008F1879" w:rsidRDefault="008F1879" w:rsidP="008F1879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</w:pPr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>Окончание школы и выбор будущей профессии – один из самых важных этапов, который влияет на будущую жизнь выпускника. Девушки и юноши после 11 класса сдают экзамены, проходят тесты. Перед ними стает вопрос: куда пойти учиться?</w:t>
      </w:r>
    </w:p>
    <w:p w:rsidR="008F1879" w:rsidRPr="008F1879" w:rsidRDefault="008F1879" w:rsidP="008F1879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</w:pPr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>Педагоги и психологи предлагают пройти тесты, которые определяют индивидуальные наклонности и помогают определиться со сферой деятельности.</w:t>
      </w:r>
    </w:p>
    <w:p w:rsidR="008F1879" w:rsidRPr="008F1879" w:rsidRDefault="008F1879" w:rsidP="008F1879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</w:pPr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>К результатам тестов стоит прислушаться, однако они не должны быть решающими в принятии решения.</w:t>
      </w:r>
    </w:p>
    <w:p w:rsidR="008F1879" w:rsidRPr="008F1879" w:rsidRDefault="008F1879" w:rsidP="008F1879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</w:pPr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>Главные критерии, которыми нужно руководствоваться:</w:t>
      </w:r>
    </w:p>
    <w:p w:rsidR="008F1879" w:rsidRPr="008F1879" w:rsidRDefault="008F1879" w:rsidP="008F1879">
      <w:pPr>
        <w:numPr>
          <w:ilvl w:val="0"/>
          <w:numId w:val="1"/>
        </w:numPr>
        <w:spacing w:after="0" w:line="240" w:lineRule="auto"/>
        <w:ind w:left="0" w:right="384"/>
        <w:jc w:val="both"/>
        <w:textAlignment w:val="baseline"/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</w:pPr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 xml:space="preserve">Индивидуальные наклонности (гуманитарные, </w:t>
      </w:r>
      <w:proofErr w:type="spellStart"/>
      <w:proofErr w:type="gramStart"/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>естественно-научные</w:t>
      </w:r>
      <w:proofErr w:type="spellEnd"/>
      <w:proofErr w:type="gramEnd"/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>);</w:t>
      </w:r>
    </w:p>
    <w:p w:rsidR="008F1879" w:rsidRPr="008F1879" w:rsidRDefault="008F1879" w:rsidP="008F1879">
      <w:pPr>
        <w:numPr>
          <w:ilvl w:val="0"/>
          <w:numId w:val="1"/>
        </w:numPr>
        <w:spacing w:after="0" w:line="240" w:lineRule="auto"/>
        <w:ind w:left="0" w:right="384"/>
        <w:jc w:val="both"/>
        <w:textAlignment w:val="baseline"/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</w:pPr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>Талант и способности (интеллектуальные, духовные, физические);</w:t>
      </w:r>
    </w:p>
    <w:p w:rsidR="008F1879" w:rsidRPr="008F1879" w:rsidRDefault="008F1879" w:rsidP="008F1879">
      <w:pPr>
        <w:numPr>
          <w:ilvl w:val="0"/>
          <w:numId w:val="1"/>
        </w:numPr>
        <w:spacing w:after="0" w:line="240" w:lineRule="auto"/>
        <w:ind w:left="0" w:right="384"/>
        <w:jc w:val="both"/>
        <w:textAlignment w:val="baseline"/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</w:pPr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>Предпочтение по виду и роду занятий (умственная работа, работа с людьми, искусство или физический труд)</w:t>
      </w:r>
    </w:p>
    <w:p w:rsidR="008F1879" w:rsidRPr="008F1879" w:rsidRDefault="008F1879" w:rsidP="008F1879">
      <w:pPr>
        <w:numPr>
          <w:ilvl w:val="0"/>
          <w:numId w:val="1"/>
        </w:numPr>
        <w:spacing w:after="0" w:line="240" w:lineRule="auto"/>
        <w:ind w:left="0" w:right="384"/>
        <w:jc w:val="both"/>
        <w:textAlignment w:val="baseline"/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</w:pPr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 xml:space="preserve">Индивидуальный </w:t>
      </w:r>
      <w:proofErr w:type="spellStart"/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>психотип</w:t>
      </w:r>
      <w:proofErr w:type="spellEnd"/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>;</w:t>
      </w:r>
    </w:p>
    <w:p w:rsidR="008F1879" w:rsidRPr="008F1879" w:rsidRDefault="008F1879" w:rsidP="008F1879">
      <w:pPr>
        <w:numPr>
          <w:ilvl w:val="0"/>
          <w:numId w:val="1"/>
        </w:numPr>
        <w:spacing w:after="0" w:line="240" w:lineRule="auto"/>
        <w:ind w:left="0" w:right="384"/>
        <w:jc w:val="both"/>
        <w:textAlignment w:val="baseline"/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</w:pPr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>Предполагаемая польза от специализации;</w:t>
      </w:r>
    </w:p>
    <w:p w:rsidR="008F1879" w:rsidRPr="008F1879" w:rsidRDefault="008F1879" w:rsidP="008F1879">
      <w:pPr>
        <w:numPr>
          <w:ilvl w:val="0"/>
          <w:numId w:val="1"/>
        </w:numPr>
        <w:spacing w:after="0" w:line="240" w:lineRule="auto"/>
        <w:ind w:left="0" w:right="384"/>
        <w:jc w:val="both"/>
        <w:textAlignment w:val="baseline"/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</w:pPr>
      <w:proofErr w:type="spellStart"/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>Востребованность</w:t>
      </w:r>
      <w:proofErr w:type="spellEnd"/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 xml:space="preserve"> профессии в реальном времени.</w:t>
      </w:r>
    </w:p>
    <w:p w:rsidR="008F1879" w:rsidRPr="008F1879" w:rsidRDefault="008F1879" w:rsidP="008F1879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</w:pPr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>Главный вывод – необходимо основывать выбор будущей профессии на личных качествах, талантах, способностях.</w:t>
      </w:r>
    </w:p>
    <w:p w:rsidR="008F1879" w:rsidRPr="008F1879" w:rsidRDefault="008F1879" w:rsidP="008F1879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</w:pPr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>Советы психологов:</w:t>
      </w:r>
    </w:p>
    <w:p w:rsidR="008F1879" w:rsidRPr="008F1879" w:rsidRDefault="008F1879" w:rsidP="008F1879">
      <w:pPr>
        <w:numPr>
          <w:ilvl w:val="0"/>
          <w:numId w:val="2"/>
        </w:numPr>
        <w:spacing w:after="0" w:line="240" w:lineRule="auto"/>
        <w:ind w:left="0" w:right="384"/>
        <w:jc w:val="both"/>
        <w:textAlignment w:val="baseline"/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</w:pPr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>Прислушиваться к мудрым советам родителей нужно, но окончательное решение остается за </w:t>
      </w:r>
      <w:r w:rsidRPr="008F1879">
        <w:rPr>
          <w:rFonts w:ascii="Verdana" w:eastAsia="Times New Roman" w:hAnsi="Verdana" w:cs="Times New Roman"/>
          <w:b/>
          <w:bCs/>
          <w:color w:val="14181D"/>
          <w:sz w:val="14"/>
          <w:lang w:eastAsia="ru-RU"/>
        </w:rPr>
        <w:t>выпускником!</w:t>
      </w:r>
    </w:p>
    <w:p w:rsidR="008F1879" w:rsidRPr="008F1879" w:rsidRDefault="008F1879" w:rsidP="008F1879">
      <w:pPr>
        <w:numPr>
          <w:ilvl w:val="0"/>
          <w:numId w:val="2"/>
        </w:numPr>
        <w:spacing w:after="0" w:line="240" w:lineRule="auto"/>
        <w:ind w:left="0" w:right="384"/>
        <w:jc w:val="both"/>
        <w:textAlignment w:val="baseline"/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</w:pPr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>Не бояться.</w:t>
      </w:r>
    </w:p>
    <w:p w:rsidR="008F1879" w:rsidRPr="008F1879" w:rsidRDefault="008F1879" w:rsidP="008F1879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</w:pPr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>Страх или неуверенность присутствуют всегда, нельзя давать им себя остановить. Важно помнить, что в случае неудачи можно переучиться и освоить желанную профессию.</w:t>
      </w:r>
    </w:p>
    <w:p w:rsidR="008F1879" w:rsidRPr="008F1879" w:rsidRDefault="008F1879" w:rsidP="008F1879">
      <w:pPr>
        <w:numPr>
          <w:ilvl w:val="0"/>
          <w:numId w:val="3"/>
        </w:numPr>
        <w:spacing w:after="0" w:line="240" w:lineRule="auto"/>
        <w:ind w:left="0" w:right="384"/>
        <w:jc w:val="both"/>
        <w:textAlignment w:val="baseline"/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</w:pPr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>«Примерить работу на себя».</w:t>
      </w:r>
    </w:p>
    <w:p w:rsidR="008F1879" w:rsidRPr="008F1879" w:rsidRDefault="008F1879" w:rsidP="008F1879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</w:pPr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 xml:space="preserve">Представьте в деталях, чем занимаетесь и где работаете в будущем. Если представленное вызывает радость, значит выбор специальности </w:t>
      </w:r>
      <w:proofErr w:type="gramStart"/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>–в</w:t>
      </w:r>
      <w:proofErr w:type="gramEnd"/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>ерный!</w:t>
      </w:r>
    </w:p>
    <w:p w:rsidR="008F1879" w:rsidRPr="008F1879" w:rsidRDefault="008F1879" w:rsidP="008F1879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</w:pPr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>Будьте готовы учиться всю жизнь – повышать квалификацию, осваивать смежные специальности.</w:t>
      </w:r>
    </w:p>
    <w:p w:rsidR="008F1879" w:rsidRPr="008F1879" w:rsidRDefault="008F1879" w:rsidP="008F1879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</w:pPr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>Любая полученная вами профессия может пригодиться в будущем!</w:t>
      </w:r>
    </w:p>
    <w:p w:rsidR="008F1879" w:rsidRPr="008F1879" w:rsidRDefault="008F1879" w:rsidP="008F1879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</w:pPr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 xml:space="preserve">Чтобы определиться с ответом на </w:t>
      </w:r>
      <w:proofErr w:type="gramStart"/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>вопросы</w:t>
      </w:r>
      <w:proofErr w:type="gramEnd"/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 xml:space="preserve"> "Куда пойти учиться?" и «</w:t>
      </w:r>
      <w:proofErr w:type="gramStart"/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>Какие</w:t>
      </w:r>
      <w:proofErr w:type="gramEnd"/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 xml:space="preserve"> экзамены выбрать?», старшеклассникам рекомендуем:</w:t>
      </w:r>
    </w:p>
    <w:p w:rsidR="008F1879" w:rsidRPr="008F1879" w:rsidRDefault="008F1879" w:rsidP="008F1879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</w:pPr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>1. Посещать   университетские и факультетские Дни открытых дверей ВУЗов и колледжей;</w:t>
      </w:r>
    </w:p>
    <w:p w:rsidR="008F1879" w:rsidRPr="008F1879" w:rsidRDefault="008F1879" w:rsidP="008F1879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</w:pPr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>2. Регулярно знакомиться с актуальной информацией на официальных сайтах учебных заведений;</w:t>
      </w:r>
    </w:p>
    <w:p w:rsidR="008F1879" w:rsidRPr="008F1879" w:rsidRDefault="008F1879" w:rsidP="008F1879">
      <w:pPr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</w:pPr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 xml:space="preserve">3. Посещать </w:t>
      </w:r>
      <w:proofErr w:type="spellStart"/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>профориентационные</w:t>
      </w:r>
      <w:proofErr w:type="spellEnd"/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 xml:space="preserve"> мероприятия, которые проводятся в школах города и края.</w:t>
      </w:r>
    </w:p>
    <w:p w:rsidR="008F1879" w:rsidRPr="008F1879" w:rsidRDefault="008F1879" w:rsidP="008F1879">
      <w:pPr>
        <w:spacing w:after="336" w:line="240" w:lineRule="auto"/>
        <w:jc w:val="center"/>
        <w:textAlignment w:val="baseline"/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</w:pPr>
      <w:r w:rsidRPr="008F1879">
        <w:rPr>
          <w:rFonts w:ascii="Verdana" w:eastAsia="Times New Roman" w:hAnsi="Verdana" w:cs="Times New Roman"/>
          <w:color w:val="14181D"/>
          <w:sz w:val="14"/>
          <w:szCs w:val="14"/>
          <w:lang w:eastAsia="ru-RU"/>
        </w:rPr>
        <w:t>Успехов вам, дорогие наши выпускники, и удачи!</w:t>
      </w:r>
    </w:p>
    <w:p w:rsidR="00270E18" w:rsidRPr="00270E18" w:rsidRDefault="00270E18" w:rsidP="00270E18">
      <w:pPr>
        <w:shd w:val="clear" w:color="auto" w:fill="FFFFFF"/>
        <w:spacing w:after="264" w:line="24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29"/>
          <w:szCs w:val="29"/>
          <w:lang w:eastAsia="ru-RU"/>
        </w:rPr>
      </w:pPr>
      <w:r w:rsidRPr="00270E18">
        <w:rPr>
          <w:rFonts w:ascii="Calibri" w:eastAsia="Times New Roman" w:hAnsi="Calibri" w:cs="Times New Roman"/>
          <w:b/>
          <w:bCs/>
          <w:caps/>
          <w:color w:val="202731"/>
          <w:kern w:val="36"/>
          <w:sz w:val="29"/>
          <w:szCs w:val="29"/>
          <w:lang w:eastAsia="ru-RU"/>
        </w:rPr>
        <w:t>СОВЕТЫ УЧАСТНИКАМ И ИХ РОДИТЕЛЯМ</w:t>
      </w:r>
    </w:p>
    <w:p w:rsidR="00270E18" w:rsidRPr="00270E18" w:rsidRDefault="00270E18" w:rsidP="0027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 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 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 xml:space="preserve">Причиной этого является, в первую очередь, личное отношение к событию.  Поэтому важно формирование адекватного 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lastRenderedPageBreak/>
        <w:t>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 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     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При правильном подходе экзамены могут служить средством самоутверждения и повышения личностной самооценки.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 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Не стоит бояться ошибок. Известно, что не ошибается тот, кто ничего не делает.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Люди, настроенные на успех, добиваются в жизни гораздо большего, чем те, кто старается избегать неудач.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 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b/>
          <w:bCs/>
          <w:color w:val="1F262D"/>
          <w:sz w:val="14"/>
          <w:szCs w:val="14"/>
          <w:shd w:val="clear" w:color="auto" w:fill="FFFFFF"/>
          <w:lang w:eastAsia="ru-RU"/>
        </w:rPr>
        <w:t>Некоторые полезные приемы</w:t>
      </w:r>
      <w:proofErr w:type="gramStart"/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 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П</w:t>
      </w:r>
      <w:proofErr w:type="gramEnd"/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 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на</w:t>
      </w:r>
      <w:proofErr w:type="gramEnd"/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 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Соблюдайте режим сна и отдыха. При усиленных умственных нагрузках стоит увеличить время сна на час.  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b/>
          <w:bCs/>
          <w:color w:val="1F262D"/>
          <w:sz w:val="14"/>
          <w:szCs w:val="14"/>
          <w:shd w:val="clear" w:color="auto" w:fill="FFFFFF"/>
          <w:lang w:eastAsia="ru-RU"/>
        </w:rPr>
        <w:t>Рекомендации по заучиванию материала 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Главное – распределение повторений во времени. 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Повторять рекомендуется сразу в течение 15-20 минут, через 8-9 часов и через 24 часа.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 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 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b/>
          <w:bCs/>
          <w:color w:val="1F262D"/>
          <w:sz w:val="14"/>
          <w:szCs w:val="14"/>
          <w:shd w:val="clear" w:color="auto" w:fill="FFFFFF"/>
          <w:lang w:eastAsia="ru-RU"/>
        </w:rPr>
        <w:br/>
      </w:r>
    </w:p>
    <w:p w:rsidR="00270E18" w:rsidRPr="00270E18" w:rsidRDefault="00270E18" w:rsidP="00270E18">
      <w:pPr>
        <w:shd w:val="clear" w:color="auto" w:fill="FFFFFF"/>
        <w:spacing w:after="0" w:line="240" w:lineRule="atLeast"/>
        <w:outlineLvl w:val="0"/>
        <w:rPr>
          <w:rFonts w:ascii="Calibri" w:eastAsia="Times New Roman" w:hAnsi="Calibri" w:cs="Times New Roman"/>
          <w:b/>
          <w:bCs/>
          <w:color w:val="202731"/>
          <w:kern w:val="36"/>
          <w:sz w:val="29"/>
          <w:szCs w:val="29"/>
          <w:lang w:eastAsia="ru-RU"/>
        </w:rPr>
      </w:pPr>
      <w:r w:rsidRPr="00270E18">
        <w:rPr>
          <w:rFonts w:ascii="Calibri" w:eastAsia="Times New Roman" w:hAnsi="Calibri" w:cs="Times New Roman"/>
          <w:b/>
          <w:bCs/>
          <w:color w:val="202731"/>
          <w:kern w:val="36"/>
          <w:sz w:val="29"/>
          <w:szCs w:val="29"/>
          <w:lang w:eastAsia="ru-RU"/>
        </w:rPr>
        <w:t>СОВЕТЫ РОДИТЕЛЯМ</w:t>
      </w:r>
    </w:p>
    <w:p w:rsidR="0039184F" w:rsidRDefault="00270E18" w:rsidP="00270E18"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 xml:space="preserve">Именно Ваша поддержка нужна </w:t>
      </w:r>
      <w:proofErr w:type="gramStart"/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выпускнику</w:t>
      </w:r>
      <w:proofErr w:type="gramEnd"/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Поведение родителей</w:t>
      </w:r>
      <w:proofErr w:type="gramStart"/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 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В</w:t>
      </w:r>
      <w:proofErr w:type="gramEnd"/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 xml:space="preserve">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 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 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на те</w:t>
      </w:r>
      <w:proofErr w:type="gramEnd"/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 xml:space="preserve"> вопросы, которые он знает наверняка, чем переживать из-за нерешенных заданий. 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й(</w:t>
      </w:r>
      <w:proofErr w:type="spellStart"/>
      <w:proofErr w:type="gramEnd"/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ая</w:t>
      </w:r>
      <w:proofErr w:type="spellEnd"/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) любимый(</w:t>
      </w:r>
      <w:proofErr w:type="spellStart"/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ая</w:t>
      </w:r>
      <w:proofErr w:type="spellEnd"/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 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Организация занятий</w:t>
      </w:r>
      <w:proofErr w:type="gramStart"/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 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О</w:t>
      </w:r>
      <w:proofErr w:type="gramEnd"/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 xml:space="preserve">чень важно разработать ребёнку индивидуальную стратегию деятельности при подготовке и во время экзамена. </w:t>
      </w:r>
      <w:proofErr w:type="gramStart"/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аудиалы</w:t>
      </w:r>
      <w:proofErr w:type="spellEnd"/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 xml:space="preserve">, </w:t>
      </w:r>
      <w:proofErr w:type="spellStart"/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кинестетики</w:t>
      </w:r>
      <w:proofErr w:type="spellEnd"/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 xml:space="preserve"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lastRenderedPageBreak/>
        <w:t>учебной деятельности (при необходимости доработать его), развить умения использовать</w:t>
      </w:r>
      <w:proofErr w:type="gramEnd"/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 xml:space="preserve"> собственные интеллектуальные ресурсы и настроить на успех! 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 </w:t>
      </w:r>
      <w:hyperlink r:id="rId5" w:history="1">
        <w:r w:rsidRPr="00270E18">
          <w:rPr>
            <w:rFonts w:ascii="Verdana" w:eastAsia="Times New Roman" w:hAnsi="Verdana" w:cs="Times New Roman"/>
            <w:color w:val="0071BB"/>
            <w:sz w:val="14"/>
            <w:u w:val="single"/>
            <w:lang w:eastAsia="ru-RU"/>
          </w:rPr>
          <w:t>правилами проведения ОГЭ</w:t>
        </w:r>
      </w:hyperlink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 и заполнения бланков, особенностями экзамена поможет разрешить эту ситуацию. 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 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Помогите распределить темы подготовки по дням. Ознакомьте ребёнка с методикой подготовки к экзаменам. 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Обеспечьте своему выпускнику удобное место для занятий, чтобы ему нравилось там заниматься! 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Питание и режим дня</w:t>
      </w:r>
      <w:proofErr w:type="gramStart"/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 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П</w:t>
      </w:r>
      <w:proofErr w:type="gramEnd"/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 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Не допускайте перегрузок ребенка. Через каждые 40-50 минут занятий обязательно нужно делать перерывы на 10-15 минут. 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Накануне экзамена ребенок должен отдохнуть и как следует выспаться. Проследите за этим. 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 xml:space="preserve">С утра перед экзаменом дайте ребёнку </w:t>
      </w:r>
      <w:proofErr w:type="gramStart"/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шоколадку</w:t>
      </w:r>
      <w:proofErr w:type="gramEnd"/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… разумеется, чтобы глюкоза стимулировала мозговую деятельность… </w:t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 xml:space="preserve">Материалы подготовлены на основе книг </w:t>
      </w:r>
      <w:proofErr w:type="spellStart"/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>Ф.Йейтса</w:t>
      </w:r>
      <w:proofErr w:type="spellEnd"/>
      <w:r w:rsidRPr="00270E18">
        <w:rPr>
          <w:rFonts w:ascii="Verdana" w:eastAsia="Times New Roman" w:hAnsi="Verdana" w:cs="Times New Roman"/>
          <w:color w:val="1F262D"/>
          <w:sz w:val="14"/>
          <w:szCs w:val="14"/>
          <w:shd w:val="clear" w:color="auto" w:fill="FFFFFF"/>
          <w:lang w:eastAsia="ru-RU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sectPr w:rsidR="0039184F" w:rsidSect="0073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7B62"/>
    <w:multiLevelType w:val="multilevel"/>
    <w:tmpl w:val="FC68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745767"/>
    <w:multiLevelType w:val="multilevel"/>
    <w:tmpl w:val="8494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1637F1"/>
    <w:multiLevelType w:val="multilevel"/>
    <w:tmpl w:val="89E4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E18"/>
    <w:rsid w:val="001A600E"/>
    <w:rsid w:val="00243D35"/>
    <w:rsid w:val="00270E18"/>
    <w:rsid w:val="00735788"/>
    <w:rsid w:val="008F1879"/>
    <w:rsid w:val="00C2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88"/>
  </w:style>
  <w:style w:type="paragraph" w:styleId="1">
    <w:name w:val="heading 1"/>
    <w:basedOn w:val="a"/>
    <w:link w:val="10"/>
    <w:uiPriority w:val="9"/>
    <w:qFormat/>
    <w:rsid w:val="00270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70E18"/>
    <w:rPr>
      <w:color w:val="0000FF"/>
      <w:u w:val="single"/>
    </w:rPr>
  </w:style>
  <w:style w:type="paragraph" w:customStyle="1" w:styleId="rtejustify">
    <w:name w:val="rtejustify"/>
    <w:basedOn w:val="a"/>
    <w:rsid w:val="008F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879"/>
    <w:rPr>
      <w:b/>
      <w:bCs/>
    </w:rPr>
  </w:style>
  <w:style w:type="paragraph" w:styleId="a5">
    <w:name w:val="Normal (Web)"/>
    <w:basedOn w:val="a"/>
    <w:uiPriority w:val="99"/>
    <w:semiHidden/>
    <w:unhideWhenUsed/>
    <w:rsid w:val="008F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8F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F1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0088AA"/>
                <w:right w:val="none" w:sz="0" w:space="0" w:color="auto"/>
              </w:divBdr>
              <w:divsChild>
                <w:div w:id="7821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5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0088AA"/>
                <w:right w:val="none" w:sz="0" w:space="0" w:color="auto"/>
              </w:divBdr>
              <w:divsChild>
                <w:div w:id="1491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a.edu.ru/ru/graduates_classes/participa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1330</Words>
  <Characters>7587</Characters>
  <Application>Microsoft Office Word</Application>
  <DocSecurity>0</DocSecurity>
  <Lines>63</Lines>
  <Paragraphs>17</Paragraphs>
  <ScaleCrop>false</ScaleCrop>
  <Company>Home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2017-10-25T12:00:00Z</dcterms:created>
  <dcterms:modified xsi:type="dcterms:W3CDTF">2017-11-09T04:52:00Z</dcterms:modified>
</cp:coreProperties>
</file>